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1F" w:rsidRDefault="003B5735" w:rsidP="008A151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A151F">
        <w:rPr>
          <w:rFonts w:ascii="Times New Roman" w:hAnsi="Times New Roman" w:cs="Times New Roman"/>
          <w:sz w:val="24"/>
          <w:szCs w:val="24"/>
          <w:lang w:val="sr-Cyrl-RS"/>
        </w:rPr>
        <w:t>РЕЦЕНЗИЈА/УМЕТНИЧКА КРИТИКА ИЗЛОЖБЕ</w:t>
      </w:r>
    </w:p>
    <w:p w:rsidR="003B5735" w:rsidRPr="008A151F" w:rsidRDefault="008A151F" w:rsidP="008A151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„Синергија два камена“</w:t>
      </w:r>
    </w:p>
    <w:p w:rsidR="00B45FDB" w:rsidRPr="00A36542" w:rsidRDefault="008A151F" w:rsidP="008A151F">
      <w:pPr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Изложба г</w:t>
      </w:r>
      <w:r w:rsidR="003B5735" w:rsidRPr="008A151F">
        <w:rPr>
          <w:rFonts w:ascii="Times New Roman" w:hAnsi="Times New Roman" w:cs="Times New Roman"/>
          <w:sz w:val="24"/>
          <w:szCs w:val="24"/>
          <w:lang w:val="sr-Cyrl-CS"/>
        </w:rPr>
        <w:t>рафика под називом „Синергија два  камена“</w:t>
      </w:r>
      <w:r w:rsidR="004D2052" w:rsidRPr="008A151F">
        <w:rPr>
          <w:rFonts w:ascii="Times New Roman" w:hAnsi="Times New Roman" w:cs="Times New Roman"/>
          <w:sz w:val="24"/>
          <w:szCs w:val="24"/>
          <w:lang w:val="sr-Cyrl-CS"/>
        </w:rPr>
        <w:t xml:space="preserve">  где су аутори  </w:t>
      </w:r>
      <w:r w:rsidR="003B5735" w:rsidRPr="008A151F">
        <w:rPr>
          <w:rFonts w:ascii="Times New Roman" w:hAnsi="Times New Roman" w:cs="Times New Roman"/>
          <w:sz w:val="24"/>
          <w:szCs w:val="24"/>
          <w:lang w:val="sr-Cyrl-CS"/>
        </w:rPr>
        <w:t>млади</w:t>
      </w:r>
      <w:r w:rsidR="00B45FDB" w:rsidRPr="008A151F">
        <w:rPr>
          <w:rFonts w:ascii="Times New Roman" w:hAnsi="Times New Roman" w:cs="Times New Roman"/>
          <w:sz w:val="24"/>
          <w:szCs w:val="24"/>
          <w:lang w:val="sr-Cyrl-CS"/>
        </w:rPr>
        <w:t xml:space="preserve"> уметници</w:t>
      </w:r>
      <w:r w:rsidR="003B5735" w:rsidRPr="008A151F">
        <w:rPr>
          <w:rFonts w:ascii="Times New Roman" w:hAnsi="Times New Roman" w:cs="Times New Roman"/>
          <w:sz w:val="24"/>
          <w:szCs w:val="24"/>
          <w:lang w:val="sr-Cyrl-CS"/>
        </w:rPr>
        <w:t>, гледаоце оставља без даха</w:t>
      </w:r>
      <w:r w:rsidR="004D2052" w:rsidRPr="008A151F">
        <w:rPr>
          <w:rFonts w:ascii="Times New Roman" w:hAnsi="Times New Roman" w:cs="Times New Roman"/>
          <w:sz w:val="24"/>
          <w:szCs w:val="24"/>
          <w:lang w:val="sr-Cyrl-CS"/>
        </w:rPr>
        <w:t xml:space="preserve"> у првом моменту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јер су дела уметнички осетљива</w:t>
      </w:r>
      <w:r w:rsidR="000A023E" w:rsidRPr="008A151F">
        <w:rPr>
          <w:rFonts w:ascii="Times New Roman" w:hAnsi="Times New Roman" w:cs="Times New Roman"/>
          <w:sz w:val="24"/>
          <w:szCs w:val="24"/>
          <w:lang w:val="sr-Cyrl-CS"/>
        </w:rPr>
        <w:t xml:space="preserve"> а занатски вешто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урађена</w:t>
      </w:r>
      <w:r w:rsidR="000A023E" w:rsidRPr="008A151F">
        <w:rPr>
          <w:rFonts w:ascii="Times New Roman" w:hAnsi="Times New Roman" w:cs="Times New Roman"/>
          <w:sz w:val="24"/>
          <w:szCs w:val="24"/>
          <w:lang w:val="sr-Cyrl-CS"/>
        </w:rPr>
        <w:t>. З</w:t>
      </w:r>
      <w:r w:rsidR="004D2052" w:rsidRPr="008A151F">
        <w:rPr>
          <w:rFonts w:ascii="Times New Roman" w:hAnsi="Times New Roman" w:cs="Times New Roman"/>
          <w:sz w:val="24"/>
          <w:szCs w:val="24"/>
          <w:lang w:val="sr-Cyrl-CS"/>
        </w:rPr>
        <w:t xml:space="preserve">атим нас космос Горохове-Петровића изводи из </w:t>
      </w:r>
      <w:r w:rsidR="004D2052" w:rsidRPr="008A15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2052" w:rsidRPr="008A151F">
        <w:rPr>
          <w:rFonts w:ascii="Times New Roman" w:hAnsi="Times New Roman" w:cs="Times New Roman"/>
          <w:sz w:val="24"/>
          <w:szCs w:val="24"/>
          <w:lang w:val="sr-Cyrl-CS"/>
        </w:rPr>
        <w:t xml:space="preserve">хаоса савременог живљења и то тихо и без патетике, што је квалитет више на изложби ових аутора. </w:t>
      </w:r>
      <w:r w:rsidR="00352B52" w:rsidRPr="008A151F">
        <w:rPr>
          <w:rFonts w:ascii="Times New Roman" w:hAnsi="Times New Roman" w:cs="Times New Roman"/>
          <w:sz w:val="24"/>
          <w:szCs w:val="24"/>
          <w:lang w:val="sr-Cyrl-CS"/>
        </w:rPr>
        <w:t>Ова заједничка  изложба Љубов и Јована,  представља резултат ликовне зрелости и ангажовања аутора последње две  године.</w:t>
      </w:r>
      <w:r w:rsidR="003B5735" w:rsidRPr="008A15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Изложба није осмишљена да буде</w:t>
      </w:r>
      <w:r w:rsidRPr="008A151F">
        <w:rPr>
          <w:rFonts w:ascii="Times New Roman" w:hAnsi="Times New Roman" w:cs="Times New Roman"/>
          <w:sz w:val="24"/>
          <w:szCs w:val="24"/>
          <w:lang w:val="sr-Cyrl-CS"/>
        </w:rPr>
        <w:t xml:space="preserve"> уметност литографије са аспекта заједничког заплета већ артефакт времена</w:t>
      </w:r>
      <w:r w:rsidR="00A36542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B45FDB" w:rsidRPr="008A151F" w:rsidRDefault="00352B52" w:rsidP="008A151F">
      <w:pPr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151F">
        <w:rPr>
          <w:rFonts w:ascii="Times New Roman" w:hAnsi="Times New Roman" w:cs="Times New Roman"/>
          <w:sz w:val="24"/>
          <w:szCs w:val="24"/>
          <w:lang w:val="sr-Cyrl-CS"/>
        </w:rPr>
        <w:t xml:space="preserve">Аутори </w:t>
      </w:r>
      <w:r w:rsidR="003B5735" w:rsidRPr="008A151F">
        <w:rPr>
          <w:rFonts w:ascii="Times New Roman" w:hAnsi="Times New Roman" w:cs="Times New Roman"/>
          <w:sz w:val="24"/>
          <w:szCs w:val="24"/>
          <w:lang w:val="sr-Cyrl-CS"/>
        </w:rPr>
        <w:t xml:space="preserve"> су својим уметничким пројектом  приказали  литографску технику са различитим  темама </w:t>
      </w:r>
      <w:r w:rsidR="004D2052" w:rsidRPr="008A151F">
        <w:rPr>
          <w:rFonts w:ascii="Times New Roman" w:hAnsi="Times New Roman" w:cs="Times New Roman"/>
          <w:sz w:val="24"/>
          <w:szCs w:val="24"/>
          <w:lang w:val="sr-Cyrl-CS"/>
        </w:rPr>
        <w:t>и омогућили су нам да литографију  видимо</w:t>
      </w:r>
      <w:r w:rsidR="003B5735" w:rsidRPr="008A151F">
        <w:rPr>
          <w:rFonts w:ascii="Times New Roman" w:hAnsi="Times New Roman" w:cs="Times New Roman"/>
          <w:sz w:val="24"/>
          <w:szCs w:val="24"/>
          <w:lang w:val="sr-Cyrl-CS"/>
        </w:rPr>
        <w:t xml:space="preserve"> из разних углова</w:t>
      </w:r>
      <w:r w:rsidR="004D2052" w:rsidRPr="008A151F">
        <w:rPr>
          <w:rFonts w:ascii="Times New Roman" w:hAnsi="Times New Roman" w:cs="Times New Roman"/>
          <w:sz w:val="24"/>
          <w:szCs w:val="24"/>
          <w:lang w:val="sr-Cyrl-CS"/>
        </w:rPr>
        <w:t xml:space="preserve"> на један другачији начин</w:t>
      </w:r>
      <w:r w:rsidR="003B5735" w:rsidRPr="008A151F">
        <w:rPr>
          <w:rFonts w:ascii="Times New Roman" w:hAnsi="Times New Roman" w:cs="Times New Roman"/>
          <w:sz w:val="24"/>
          <w:szCs w:val="24"/>
          <w:lang w:val="sr-Cyrl-CS"/>
        </w:rPr>
        <w:t xml:space="preserve">.   Јован се у својим радовима бави тематиком српских хероја средњег века али кроз своја дела приказује и чланове своје породице као хероје свако у својој области, виђене очима уметника. </w:t>
      </w:r>
      <w:r w:rsidR="00B45FDB" w:rsidRPr="008A151F">
        <w:rPr>
          <w:rFonts w:ascii="Times New Roman" w:hAnsi="Times New Roman" w:cs="Times New Roman"/>
          <w:sz w:val="24"/>
          <w:szCs w:val="24"/>
          <w:lang w:val="sr-Cyrl-CS"/>
        </w:rPr>
        <w:t xml:space="preserve"> Његови радови говоре о томе да постоје хероји, да су нам потребни и да није све само оно што има своју цену а кад се удубимо у себе и нашу околину да и те како можемо да пронађемо хероје.  У графикама српских хероја се осећа  Јованова жеља  да на свом камену овековечи део  мозаика успомена на српске јунаке, ратнике и храброст.  Графика „Косовски бој“  има изузетно драматичан набој и упечатљиво преноси атмосферу </w:t>
      </w:r>
      <w:r w:rsidRPr="008A151F">
        <w:rPr>
          <w:rFonts w:ascii="Times New Roman" w:hAnsi="Times New Roman" w:cs="Times New Roman"/>
          <w:sz w:val="24"/>
          <w:szCs w:val="24"/>
          <w:lang w:val="sr-Cyrl-CS"/>
        </w:rPr>
        <w:t xml:space="preserve">Боја на Косову који је кроз векове био инспирација </w:t>
      </w:r>
      <w:r w:rsidR="000A023E" w:rsidRPr="008A151F">
        <w:rPr>
          <w:rFonts w:ascii="Times New Roman" w:hAnsi="Times New Roman" w:cs="Times New Roman"/>
          <w:sz w:val="24"/>
          <w:szCs w:val="24"/>
          <w:lang w:val="sr-Cyrl-CS"/>
        </w:rPr>
        <w:t>и велики м</w:t>
      </w:r>
      <w:r w:rsidRPr="008A151F">
        <w:rPr>
          <w:rFonts w:ascii="Times New Roman" w:hAnsi="Times New Roman" w:cs="Times New Roman"/>
          <w:sz w:val="24"/>
          <w:szCs w:val="24"/>
          <w:lang w:val="sr-Cyrl-CS"/>
        </w:rPr>
        <w:t>отив српским сликарима.</w:t>
      </w:r>
      <w:r w:rsidR="000A023E" w:rsidRPr="008A15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A023E" w:rsidRPr="008A151F">
        <w:rPr>
          <w:rFonts w:ascii="Times New Roman" w:hAnsi="Times New Roman" w:cs="Times New Roman"/>
          <w:sz w:val="24"/>
          <w:szCs w:val="24"/>
          <w:lang w:val="sr-Cyrl-CS"/>
        </w:rPr>
        <w:t>Шетајући кроз изложбени простор испред графика српских јунака ос</w:t>
      </w:r>
      <w:r w:rsidR="00A36542">
        <w:rPr>
          <w:rFonts w:ascii="Times New Roman" w:hAnsi="Times New Roman" w:cs="Times New Roman"/>
          <w:sz w:val="24"/>
          <w:szCs w:val="24"/>
          <w:lang w:val="sr-Cyrl-CS"/>
        </w:rPr>
        <w:t>ећате се као да сте у времеплов</w:t>
      </w:r>
      <w:r w:rsidR="000A023E" w:rsidRPr="008A151F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5846D1" w:rsidRPr="008A151F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 w:rsidR="000A023E" w:rsidRPr="008A151F">
        <w:rPr>
          <w:rFonts w:ascii="Times New Roman" w:hAnsi="Times New Roman" w:cs="Times New Roman"/>
          <w:sz w:val="24"/>
          <w:szCs w:val="24"/>
          <w:lang w:val="sr-Cyrl-CS"/>
        </w:rPr>
        <w:t xml:space="preserve"> који када уђете постајете сведоци невероватних дела српских јунака који су стварно постојали у нашој богатој историји. На свакој станици тог путовања наћи ћете се у гротлу великих битака у којима су наши јунаци постали славни, а </w:t>
      </w:r>
      <w:r w:rsidR="005846D1" w:rsidRPr="008A151F">
        <w:rPr>
          <w:rFonts w:ascii="Times New Roman" w:hAnsi="Times New Roman" w:cs="Times New Roman"/>
          <w:sz w:val="24"/>
          <w:szCs w:val="24"/>
          <w:lang w:val="sr-Cyrl-CS"/>
        </w:rPr>
        <w:t xml:space="preserve">Јованове графике </w:t>
      </w:r>
      <w:r w:rsidR="000A023E" w:rsidRPr="008A151F">
        <w:rPr>
          <w:rFonts w:ascii="Times New Roman" w:hAnsi="Times New Roman" w:cs="Times New Roman"/>
          <w:sz w:val="24"/>
          <w:szCs w:val="24"/>
          <w:lang w:val="sr-Cyrl-CS"/>
        </w:rPr>
        <w:t xml:space="preserve"> пуне акције помоћи ће вам да што боље упознате неустрашиве личности из српске историје: Милоша Обилића, кнеза </w:t>
      </w:r>
      <w:r w:rsidR="005846D1" w:rsidRPr="008A151F">
        <w:rPr>
          <w:rFonts w:ascii="Times New Roman" w:hAnsi="Times New Roman" w:cs="Times New Roman"/>
          <w:sz w:val="24"/>
          <w:szCs w:val="24"/>
          <w:lang w:val="sr-Cyrl-CS"/>
        </w:rPr>
        <w:t xml:space="preserve">Лазара, деспота Стефана, </w:t>
      </w:r>
      <w:r w:rsidR="000A023E" w:rsidRPr="008A15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46D1" w:rsidRPr="008A151F">
        <w:rPr>
          <w:rFonts w:ascii="Times New Roman" w:hAnsi="Times New Roman" w:cs="Times New Roman"/>
          <w:sz w:val="24"/>
          <w:szCs w:val="24"/>
          <w:lang w:val="sr-Cyrl-CS"/>
        </w:rPr>
        <w:t>Краљевића Марка.</w:t>
      </w:r>
    </w:p>
    <w:p w:rsidR="003B5735" w:rsidRPr="008A151F" w:rsidRDefault="003B5735" w:rsidP="008A151F">
      <w:pPr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151F">
        <w:rPr>
          <w:rFonts w:ascii="Times New Roman" w:hAnsi="Times New Roman" w:cs="Times New Roman"/>
          <w:sz w:val="24"/>
          <w:szCs w:val="24"/>
          <w:lang w:val="sr-Cyrl-CS"/>
        </w:rPr>
        <w:t>Љубов се више фокусирала на 21 век и ликове и пејзаже из наше свкодневнице</w:t>
      </w:r>
      <w:r w:rsidR="00B45FDB" w:rsidRPr="008A151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8A151F">
        <w:rPr>
          <w:rFonts w:ascii="Times New Roman" w:hAnsi="Times New Roman" w:cs="Times New Roman"/>
          <w:sz w:val="24"/>
          <w:szCs w:val="24"/>
          <w:lang w:val="sr-Cyrl-CS"/>
        </w:rPr>
        <w:t>Древни камен таласа машту и радознале очи два  уметника. Форма о</w:t>
      </w:r>
      <w:r w:rsidR="00A36542">
        <w:rPr>
          <w:rFonts w:ascii="Times New Roman" w:hAnsi="Times New Roman" w:cs="Times New Roman"/>
          <w:sz w:val="24"/>
          <w:szCs w:val="24"/>
          <w:lang w:val="sr-Cyrl-CS"/>
        </w:rPr>
        <w:t>вих графика држи пажњу гледаоцу</w:t>
      </w:r>
      <w:r w:rsidR="00A3654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A151F">
        <w:rPr>
          <w:rFonts w:ascii="Times New Roman" w:hAnsi="Times New Roman" w:cs="Times New Roman"/>
          <w:sz w:val="24"/>
          <w:szCs w:val="24"/>
          <w:lang w:val="sr-Cyrl-CS"/>
        </w:rPr>
        <w:t xml:space="preserve">који може да осети храброст и снагу чврстих горштака, српских јунака и српских битака средњег века са једне стране и суптилност и лепоту ликова  и пејзажа из нашег окружења и данашњице у 21 веку. </w:t>
      </w:r>
    </w:p>
    <w:p w:rsidR="003B5735" w:rsidRPr="008A151F" w:rsidRDefault="003B5735" w:rsidP="008A151F">
      <w:pPr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151F">
        <w:rPr>
          <w:rFonts w:ascii="Times New Roman" w:hAnsi="Times New Roman" w:cs="Times New Roman"/>
          <w:sz w:val="24"/>
          <w:szCs w:val="24"/>
          <w:lang w:val="sr-Cyrl-CS"/>
        </w:rPr>
        <w:t xml:space="preserve">Дела су продукт талената уметника, потребе стваралачког бића и олујних емоција и рефлексија. Љубов и Јован  се дужи низ година баве графиком, сликарством и другим облицима ликовног стваралаштва.  Њихово сликарство настаје на каменој подлози јер чврстоћа, обезбеђена рељефност и материјалност – камен има исконско значење.  Њихови слојеви и слојеви на камену су покушаји  да се оствари још једна ововременска наслага, и због тога настоје да оживе аутентичне изгледе српских јунака, сеоских огњишта, градских фонатана и незаобилазних печених прасића када се дешавају српске славе.  Интуитивно, </w:t>
      </w:r>
      <w:r w:rsidRPr="008A151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уметници су, на свој начин, наставили из средњег века на 21 век. При томе  су у камену структуру уплели своје  властито биће. Због тога ове графике, сасвим јасно и читко графички успостављене, ослоњене на линију и цртеж, на боју и колорит а при том сасвим персонално сензибилизиране, могу гледаоцу да пруже пуно задовољство. Препознаје се чудесно уметничко задовољство остварено  спојем цртежа и  те чудесне камене подлоге из које су настале графике ово двоје младих уметника. У овим радовима је синергијом два духа и два камена  остварено једно мало чудо испреплетано снагом, суптилношћу и реалношћу. </w:t>
      </w:r>
    </w:p>
    <w:p w:rsidR="008A151F" w:rsidRPr="008A151F" w:rsidRDefault="003B5735" w:rsidP="008A151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151F">
        <w:rPr>
          <w:rFonts w:ascii="Times New Roman" w:hAnsi="Times New Roman" w:cs="Times New Roman"/>
          <w:sz w:val="24"/>
          <w:szCs w:val="24"/>
          <w:lang w:val="sr-Cyrl-CS"/>
        </w:rPr>
        <w:t>Љубов Горохова на својим графикама открива живот око нас и препознаје животну и суптилну енергију „неживих“ ствари које нас окружују и које имају пуно безимених неиспричан</w:t>
      </w:r>
      <w:r w:rsidR="00A36542">
        <w:rPr>
          <w:rFonts w:ascii="Times New Roman" w:hAnsi="Times New Roman" w:cs="Times New Roman"/>
          <w:sz w:val="24"/>
          <w:szCs w:val="24"/>
          <w:lang w:val="sr-Cyrl-CS"/>
        </w:rPr>
        <w:t xml:space="preserve">их прича. Део тих прича </w:t>
      </w:r>
      <w:r w:rsidR="00A36542">
        <w:rPr>
          <w:rFonts w:ascii="Times New Roman" w:hAnsi="Times New Roman" w:cs="Times New Roman"/>
          <w:sz w:val="24"/>
          <w:szCs w:val="24"/>
          <w:lang w:val="sr-Cyrl-RS"/>
        </w:rPr>
        <w:t>ауторка</w:t>
      </w:r>
      <w:r w:rsidRPr="008A151F">
        <w:rPr>
          <w:rFonts w:ascii="Times New Roman" w:hAnsi="Times New Roman" w:cs="Times New Roman"/>
          <w:sz w:val="24"/>
          <w:szCs w:val="24"/>
          <w:lang w:val="sr-Cyrl-CS"/>
        </w:rPr>
        <w:t xml:space="preserve"> успешно и осећајно преноси на камен а затим на папир.  </w:t>
      </w:r>
      <w:r w:rsidR="008A151F" w:rsidRPr="008A151F">
        <w:rPr>
          <w:rFonts w:ascii="Times New Roman" w:hAnsi="Times New Roman" w:cs="Times New Roman"/>
          <w:sz w:val="24"/>
          <w:szCs w:val="24"/>
          <w:lang w:val="sr-Cyrl-CS"/>
        </w:rPr>
        <w:t>Препознаје се тежња ауторке  да нам представи своје сећање на пределе кроз које је путовала, људе које је сретала на путовањима, ситуације и догађаје којима је била виновник и све то описује на камену веома нежно, лирично а понекад и сатирично. Толико топлине и скоро магичну моћ да пробуде и оживе осећања и сећања код публике. Била је ту, на тим местима, али преноси нам и оно невидљиво, само њој блиско и доживљено.</w:t>
      </w:r>
      <w:bookmarkStart w:id="0" w:name="_GoBack"/>
      <w:bookmarkEnd w:id="0"/>
      <w:r w:rsidR="008A151F" w:rsidRPr="008A151F">
        <w:rPr>
          <w:rFonts w:ascii="Times New Roman" w:hAnsi="Times New Roman" w:cs="Times New Roman"/>
          <w:sz w:val="24"/>
          <w:szCs w:val="24"/>
          <w:lang w:val="sr-Cyrl-CS"/>
        </w:rPr>
        <w:t xml:space="preserve"> Њене графике  су испреплетана смелим потезима и бојеним површинама, којима она ствара свој свет. Појачава утисак, а све то без претераног описа и приче. Јер она нам не препричава виђене пределе, већ преноси своја осећања. Графичком техником успева да материјализује структуру предмета и да створи атмосферу свакодневног живота. </w:t>
      </w:r>
    </w:p>
    <w:p w:rsidR="008A151F" w:rsidRPr="008A151F" w:rsidRDefault="008A151F" w:rsidP="008A151F">
      <w:pPr>
        <w:tabs>
          <w:tab w:val="center" w:pos="4536"/>
          <w:tab w:val="right" w:pos="9072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151F">
        <w:rPr>
          <w:rFonts w:ascii="Times New Roman" w:hAnsi="Times New Roman" w:cs="Times New Roman"/>
          <w:sz w:val="24"/>
          <w:szCs w:val="24"/>
          <w:lang w:val="sr-Cyrl-CS"/>
        </w:rPr>
        <w:t xml:space="preserve">Посматрајући графике које нам представљају ова два млада уметника, избором мотива  и служећи се реалистичким приступом  уметници увлаче гледаоце у свој свет, свој колорит. </w:t>
      </w:r>
    </w:p>
    <w:p w:rsidR="008A151F" w:rsidRPr="008A151F" w:rsidRDefault="008A151F" w:rsidP="008A151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151F">
        <w:rPr>
          <w:rFonts w:ascii="Times New Roman" w:hAnsi="Times New Roman" w:cs="Times New Roman"/>
          <w:sz w:val="24"/>
          <w:szCs w:val="24"/>
          <w:lang w:val="sr-Cyrl-CS"/>
        </w:rPr>
        <w:t>Овакве изложбе треба да нас подсете да уметност и живот не познају границе.</w:t>
      </w:r>
    </w:p>
    <w:p w:rsidR="005846D1" w:rsidRPr="008A151F" w:rsidRDefault="005846D1" w:rsidP="008A151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5846D1" w:rsidRPr="008A15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35"/>
    <w:rsid w:val="000A023E"/>
    <w:rsid w:val="00352B52"/>
    <w:rsid w:val="003B5735"/>
    <w:rsid w:val="004D2052"/>
    <w:rsid w:val="005846D1"/>
    <w:rsid w:val="008A151F"/>
    <w:rsid w:val="00A36542"/>
    <w:rsid w:val="00B4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4</cp:revision>
  <dcterms:created xsi:type="dcterms:W3CDTF">2024-11-07T21:03:00Z</dcterms:created>
  <dcterms:modified xsi:type="dcterms:W3CDTF">2024-11-07T22:25:00Z</dcterms:modified>
</cp:coreProperties>
</file>