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E" w:rsidRPr="00CD6E58" w:rsidRDefault="00DF3BDE" w:rsidP="00CD6E58">
      <w:pPr>
        <w:jc w:val="center"/>
        <w:rPr>
          <w:b/>
          <w:lang w:val="ru-RU"/>
        </w:rPr>
      </w:pPr>
      <w:r w:rsidRPr="00CD6E58">
        <w:rPr>
          <w:b/>
          <w:lang w:val="ru-RU"/>
        </w:rPr>
        <w:t>РАДИОНИЦЕ ЗА МЛАДЕ</w:t>
      </w:r>
    </w:p>
    <w:p w:rsidR="00BA3CF3" w:rsidRPr="00CD6E58" w:rsidRDefault="00BA3CF3" w:rsidP="00CD6E58">
      <w:pPr>
        <w:jc w:val="center"/>
        <w:rPr>
          <w:b/>
          <w:lang w:val="ru-RU"/>
        </w:rPr>
      </w:pPr>
      <w:r w:rsidRPr="00CD6E58">
        <w:rPr>
          <w:b/>
          <w:bCs/>
          <w:lang w:val="ru-RU"/>
        </w:rPr>
        <w:t>„Креативни компас: Навигација кроз дизајн“</w:t>
      </w:r>
    </w:p>
    <w:p w:rsidR="00DF3BDE" w:rsidRPr="00CD6E58" w:rsidRDefault="00DF3BDE" w:rsidP="00DF3BDE">
      <w:pPr>
        <w:rPr>
          <w:lang w:val="ru-RU"/>
        </w:rPr>
      </w:pPr>
    </w:p>
    <w:p w:rsidR="00B46971" w:rsidRPr="00B46971" w:rsidRDefault="00B46971" w:rsidP="00DF3BD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2880"/>
        <w:gridCol w:w="2953"/>
        <w:gridCol w:w="2445"/>
      </w:tblGrid>
      <w:tr w:rsidR="00DF3BDE" w:rsidTr="00BA3CF3">
        <w:tc>
          <w:tcPr>
            <w:tcW w:w="1008" w:type="dxa"/>
            <w:shd w:val="clear" w:color="auto" w:fill="D9D9D9" w:themeFill="background1" w:themeFillShade="D9"/>
          </w:tcPr>
          <w:p w:rsidR="00DF3BDE" w:rsidRPr="00CF2F9F" w:rsidRDefault="00DF3BDE" w:rsidP="00DA5D7D">
            <w:pPr>
              <w:jc w:val="center"/>
              <w:rPr>
                <w:b/>
              </w:rPr>
            </w:pPr>
            <w:r w:rsidRPr="00CF2F9F">
              <w:rPr>
                <w:b/>
              </w:rPr>
              <w:t>МОДУЛ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F3BDE" w:rsidRPr="00CF2F9F" w:rsidRDefault="00DF3BDE" w:rsidP="00DA5D7D">
            <w:pPr>
              <w:jc w:val="center"/>
              <w:rPr>
                <w:b/>
              </w:rPr>
            </w:pPr>
            <w:r w:rsidRPr="00CF2F9F">
              <w:rPr>
                <w:b/>
              </w:rPr>
              <w:t>ПРЕДАВАЊЕ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DF3BDE" w:rsidRPr="00CF2F9F" w:rsidRDefault="00DF3BDE" w:rsidP="00DA5D7D">
            <w:pPr>
              <w:jc w:val="center"/>
              <w:rPr>
                <w:b/>
              </w:rPr>
            </w:pPr>
            <w:r w:rsidRPr="00CF2F9F">
              <w:rPr>
                <w:b/>
              </w:rPr>
              <w:t>РАДИОНИЦА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DF3BDE" w:rsidRPr="00CF2F9F" w:rsidRDefault="00DF3BDE" w:rsidP="00DA5D7D">
            <w:pPr>
              <w:jc w:val="center"/>
              <w:rPr>
                <w:b/>
              </w:rPr>
            </w:pPr>
            <w:r w:rsidRPr="00CF2F9F">
              <w:rPr>
                <w:b/>
              </w:rPr>
              <w:t>ПРЕДАВАЧ</w:t>
            </w:r>
          </w:p>
        </w:tc>
      </w:tr>
      <w:tr w:rsidR="00DF3BDE" w:rsidTr="00BA3CF3">
        <w:tc>
          <w:tcPr>
            <w:tcW w:w="1008" w:type="dxa"/>
          </w:tcPr>
          <w:p w:rsidR="00DF3BDE" w:rsidRDefault="00DF3BDE" w:rsidP="00DA5D7D">
            <w:r>
              <w:t>1</w:t>
            </w:r>
          </w:p>
          <w:p w:rsidR="00DF3BDE" w:rsidRDefault="00DF3BDE" w:rsidP="00DA5D7D"/>
          <w:p w:rsidR="00DF3BDE" w:rsidRPr="00BA3CF3" w:rsidRDefault="00DF3BDE" w:rsidP="00BA3CF3"/>
        </w:tc>
        <w:tc>
          <w:tcPr>
            <w:tcW w:w="2880" w:type="dxa"/>
          </w:tcPr>
          <w:p w:rsidR="00DF3BDE" w:rsidRPr="00CD6E58" w:rsidRDefault="00296C76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Увод у дизајн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кроз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ликовне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елементе (боја, линија, површина, композиција...)</w:t>
            </w:r>
          </w:p>
        </w:tc>
        <w:tc>
          <w:tcPr>
            <w:tcW w:w="2953" w:type="dxa"/>
          </w:tcPr>
          <w:p w:rsidR="00296C76" w:rsidRPr="00CD6E58" w:rsidRDefault="00296C76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Изражавање</w:t>
            </w:r>
            <w:r w:rsidR="00BA3CF3" w:rsidRPr="00CD6E58">
              <w:rPr>
                <w:lang w:val="ru-RU"/>
              </w:rPr>
              <w:t xml:space="preserve"> одабр</w:t>
            </w:r>
            <w:r w:rsidRPr="00CD6E58">
              <w:rPr>
                <w:lang w:val="ru-RU"/>
              </w:rPr>
              <w:t>ане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теме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кроз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један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од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ликовних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елемената</w:t>
            </w:r>
          </w:p>
          <w:p w:rsidR="00DF3BDE" w:rsidRPr="00CD6E58" w:rsidRDefault="00DF3BDE" w:rsidP="00DA5D7D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DF3BDE" w:rsidRPr="004731FA" w:rsidRDefault="00296C76" w:rsidP="00DA5D7D">
            <w:r>
              <w:t>Габријела</w:t>
            </w:r>
            <w:r w:rsidR="00BA3CF3">
              <w:t xml:space="preserve"> </w:t>
            </w:r>
            <w:r>
              <w:t>Паригрос, академска</w:t>
            </w:r>
            <w:r w:rsidR="00BA3CF3">
              <w:t xml:space="preserve"> </w:t>
            </w:r>
            <w:r>
              <w:t>сликарка</w:t>
            </w:r>
          </w:p>
        </w:tc>
      </w:tr>
      <w:tr w:rsidR="00DF3BDE" w:rsidTr="00BA3CF3">
        <w:tc>
          <w:tcPr>
            <w:tcW w:w="1008" w:type="dxa"/>
          </w:tcPr>
          <w:p w:rsidR="00DF3BDE" w:rsidRDefault="00DF3BDE" w:rsidP="00DA5D7D">
            <w:r>
              <w:t>2</w:t>
            </w:r>
          </w:p>
          <w:p w:rsidR="00DF3BDE" w:rsidRDefault="00DF3BDE" w:rsidP="00DA5D7D"/>
        </w:tc>
        <w:tc>
          <w:tcPr>
            <w:tcW w:w="2880" w:type="dxa"/>
          </w:tcPr>
          <w:p w:rsidR="00296C76" w:rsidRPr="00CD6E58" w:rsidRDefault="00296C76" w:rsidP="00296C76">
            <w:pPr>
              <w:rPr>
                <w:lang w:val="ru-RU"/>
              </w:rPr>
            </w:pPr>
            <w:r w:rsidRPr="00CD6E58">
              <w:rPr>
                <w:lang w:val="ru-RU"/>
              </w:rPr>
              <w:t>Увод у дизајн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плаката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са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упознавањем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са</w:t>
            </w:r>
            <w:r w:rsidR="00BA3CF3" w:rsidRPr="00CD6E58">
              <w:rPr>
                <w:lang w:val="ru-RU"/>
              </w:rPr>
              <w:t xml:space="preserve"> </w:t>
            </w:r>
            <w:r w:rsidR="0086435B" w:rsidRPr="00CD6E58">
              <w:rPr>
                <w:lang w:val="ru-RU"/>
              </w:rPr>
              <w:t xml:space="preserve">кратком историјом дизајна, принципима и законитостима, и </w:t>
            </w:r>
            <w:r w:rsidRPr="00CD6E58">
              <w:rPr>
                <w:lang w:val="ru-RU"/>
              </w:rPr>
              <w:t>дигиталним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алатима и софтверима</w:t>
            </w:r>
          </w:p>
          <w:p w:rsidR="00DF3BDE" w:rsidRPr="00CD6E58" w:rsidRDefault="00DF3BDE" w:rsidP="00DA5D7D">
            <w:pPr>
              <w:rPr>
                <w:lang w:val="ru-RU"/>
              </w:rPr>
            </w:pPr>
          </w:p>
        </w:tc>
        <w:tc>
          <w:tcPr>
            <w:tcW w:w="2953" w:type="dxa"/>
          </w:tcPr>
          <w:p w:rsidR="00DF3BDE" w:rsidRPr="00CD6E58" w:rsidRDefault="00296C76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Израда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плаката, по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одабраном</w:t>
            </w:r>
            <w:r w:rsidR="00BA3CF3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стилу и мотиву</w:t>
            </w:r>
          </w:p>
        </w:tc>
        <w:tc>
          <w:tcPr>
            <w:tcW w:w="2445" w:type="dxa"/>
          </w:tcPr>
          <w:p w:rsidR="00DF3BDE" w:rsidRPr="00296C76" w:rsidRDefault="00DF3BDE" w:rsidP="00DA5D7D">
            <w:r>
              <w:t>Габријела</w:t>
            </w:r>
            <w:r w:rsidR="00BA3CF3">
              <w:t xml:space="preserve"> </w:t>
            </w:r>
            <w:r>
              <w:t>Паригрос, академск</w:t>
            </w:r>
            <w:r w:rsidR="00296C76">
              <w:t>а</w:t>
            </w:r>
            <w:r w:rsidR="00BA3CF3">
              <w:t xml:space="preserve"> </w:t>
            </w:r>
            <w:r>
              <w:t>сликар</w:t>
            </w:r>
            <w:r w:rsidR="00296C76">
              <w:t>ка</w:t>
            </w:r>
          </w:p>
        </w:tc>
      </w:tr>
      <w:tr w:rsidR="00DF3BDE" w:rsidRPr="00CD6E58" w:rsidTr="00BA3CF3">
        <w:tc>
          <w:tcPr>
            <w:tcW w:w="1008" w:type="dxa"/>
          </w:tcPr>
          <w:p w:rsidR="00DF3BDE" w:rsidRDefault="00DF3BDE" w:rsidP="00DA5D7D">
            <w:r>
              <w:t>3</w:t>
            </w:r>
          </w:p>
          <w:p w:rsidR="00DF3BDE" w:rsidRDefault="00DF3BDE" w:rsidP="00DA5D7D"/>
          <w:p w:rsidR="00DF3BDE" w:rsidRDefault="00DF3BDE" w:rsidP="00DA5D7D"/>
        </w:tc>
        <w:tc>
          <w:tcPr>
            <w:tcW w:w="2880" w:type="dxa"/>
          </w:tcPr>
          <w:p w:rsidR="00296C76" w:rsidRPr="00CD6E58" w:rsidRDefault="00296C76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Увод у брендинг</w:t>
            </w:r>
            <w:r w:rsidR="0086435B" w:rsidRPr="00CD6E58">
              <w:rPr>
                <w:lang w:val="ru-RU"/>
              </w:rPr>
              <w:t xml:space="preserve"> – креирање и управљање идентитетом и прецепцијом производа, услуге, компаније и особе</w:t>
            </w:r>
          </w:p>
        </w:tc>
        <w:tc>
          <w:tcPr>
            <w:tcW w:w="2953" w:type="dxa"/>
          </w:tcPr>
          <w:p w:rsidR="00DF3BDE" w:rsidRPr="00CD6E58" w:rsidRDefault="00296C76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Израда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брендинг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стратегије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за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одабрани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производ/тему</w:t>
            </w:r>
          </w:p>
        </w:tc>
        <w:tc>
          <w:tcPr>
            <w:tcW w:w="2445" w:type="dxa"/>
          </w:tcPr>
          <w:p w:rsidR="00296C76" w:rsidRPr="00CD6E58" w:rsidRDefault="00296C76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Соња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Антонић, дипломирана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филозофкиња и бренд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стратегисткиња</w:t>
            </w:r>
          </w:p>
          <w:p w:rsidR="00DF3BDE" w:rsidRPr="00CD6E58" w:rsidRDefault="00DF3BDE" w:rsidP="00DA5D7D">
            <w:pPr>
              <w:rPr>
                <w:lang w:val="ru-RU"/>
              </w:rPr>
            </w:pPr>
          </w:p>
        </w:tc>
      </w:tr>
      <w:tr w:rsidR="00DF3BDE" w:rsidTr="00BA3CF3">
        <w:tc>
          <w:tcPr>
            <w:tcW w:w="1008" w:type="dxa"/>
          </w:tcPr>
          <w:p w:rsidR="00DF3BDE" w:rsidRDefault="00DF3BDE" w:rsidP="00DA5D7D">
            <w:r>
              <w:t>4</w:t>
            </w:r>
          </w:p>
          <w:p w:rsidR="00DF3BDE" w:rsidRDefault="00DF3BDE" w:rsidP="00DA5D7D"/>
          <w:p w:rsidR="00DF3BDE" w:rsidRDefault="00DF3BDE" w:rsidP="00DA5D7D"/>
        </w:tc>
        <w:tc>
          <w:tcPr>
            <w:tcW w:w="5833" w:type="dxa"/>
            <w:gridSpan w:val="2"/>
          </w:tcPr>
          <w:p w:rsidR="00DF3BDE" w:rsidRPr="00CD6E58" w:rsidRDefault="00DF3BDE" w:rsidP="00DA5D7D">
            <w:pPr>
              <w:rPr>
                <w:lang w:val="ru-RU"/>
              </w:rPr>
            </w:pPr>
            <w:r w:rsidRPr="00CD6E58">
              <w:rPr>
                <w:lang w:val="ru-RU"/>
              </w:rPr>
              <w:t>Презентација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ученичких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радова, насталих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на</w:t>
            </w:r>
            <w:r w:rsidR="00B46971" w:rsidRPr="00CD6E58">
              <w:rPr>
                <w:lang w:val="ru-RU"/>
              </w:rPr>
              <w:t xml:space="preserve"> </w:t>
            </w:r>
            <w:r w:rsidRPr="00CD6E58">
              <w:rPr>
                <w:lang w:val="ru-RU"/>
              </w:rPr>
              <w:t>радионицам</w:t>
            </w:r>
            <w:r w:rsidR="0086435B" w:rsidRPr="00CD6E58">
              <w:rPr>
                <w:lang w:val="ru-RU"/>
              </w:rPr>
              <w:t>а, дискусија и евалуација</w:t>
            </w:r>
          </w:p>
        </w:tc>
        <w:tc>
          <w:tcPr>
            <w:tcW w:w="2445" w:type="dxa"/>
          </w:tcPr>
          <w:p w:rsidR="00DF3BDE" w:rsidRPr="0086435B" w:rsidRDefault="00DF3BDE" w:rsidP="00DA5D7D">
            <w:r>
              <w:t>Полазници</w:t>
            </w:r>
            <w:r w:rsidR="00B46971">
              <w:t xml:space="preserve"> </w:t>
            </w:r>
            <w:r>
              <w:t>радионица</w:t>
            </w:r>
            <w:r w:rsidR="0086435B">
              <w:t xml:space="preserve"> и предавачи</w:t>
            </w:r>
          </w:p>
        </w:tc>
      </w:tr>
    </w:tbl>
    <w:p w:rsidR="00DF3BDE" w:rsidRDefault="00DF3BDE" w:rsidP="00DF3BDE"/>
    <w:p w:rsidR="00B46971" w:rsidRPr="00BA3CF3" w:rsidRDefault="00DF3BDE" w:rsidP="00B46971">
      <w:pPr>
        <w:jc w:val="both"/>
      </w:pPr>
      <w:r w:rsidRPr="00CD6E58">
        <w:rPr>
          <w:lang w:val="ru-RU"/>
        </w:rPr>
        <w:tab/>
      </w:r>
      <w:r w:rsidR="00B46971" w:rsidRPr="00CD6E58">
        <w:rPr>
          <w:lang w:val="ru-RU"/>
        </w:rPr>
        <w:t xml:space="preserve">Радионице се одржавају четири суботе за редом, почевши од 9. марта. </w:t>
      </w:r>
      <w:r w:rsidR="00B46971">
        <w:t>2024.</w:t>
      </w:r>
    </w:p>
    <w:p w:rsidR="00B46971" w:rsidRPr="00BA3CF3" w:rsidRDefault="00B46971" w:rsidP="00B46971">
      <w:pPr>
        <w:jc w:val="both"/>
      </w:pPr>
    </w:p>
    <w:p w:rsidR="008C5181" w:rsidRPr="00AE4904" w:rsidRDefault="008C5181" w:rsidP="00DF3BDE"/>
    <w:sectPr w:rsidR="008C5181" w:rsidRPr="00AE4904" w:rsidSect="00BA3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61" w:rsidRDefault="00660B61" w:rsidP="000C5BB8">
      <w:r>
        <w:separator/>
      </w:r>
    </w:p>
  </w:endnote>
  <w:endnote w:type="continuationSeparator" w:id="1">
    <w:p w:rsidR="00660B61" w:rsidRDefault="00660B61" w:rsidP="000C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61" w:rsidRDefault="00660B61" w:rsidP="000C5BB8">
      <w:r>
        <w:separator/>
      </w:r>
    </w:p>
  </w:footnote>
  <w:footnote w:type="continuationSeparator" w:id="1">
    <w:p w:rsidR="00660B61" w:rsidRDefault="00660B61" w:rsidP="000C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732EFC" w:rsidP="00983A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-453390</wp:posOffset>
          </wp:positionV>
          <wp:extent cx="7560310" cy="10688955"/>
          <wp:effectExtent l="0" t="0" r="0" b="0"/>
          <wp:wrapNone/>
          <wp:docPr id="6" name="Slika 6" descr="Memorandum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Memorandum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8" w:rsidRDefault="000C5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86F"/>
    <w:multiLevelType w:val="hybridMultilevel"/>
    <w:tmpl w:val="A8B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5E6F"/>
    <w:multiLevelType w:val="hybridMultilevel"/>
    <w:tmpl w:val="0AF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2911"/>
    <w:multiLevelType w:val="hybridMultilevel"/>
    <w:tmpl w:val="475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5F61"/>
    <w:multiLevelType w:val="hybridMultilevel"/>
    <w:tmpl w:val="C584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C5BB8"/>
    <w:rsid w:val="000C5BB8"/>
    <w:rsid w:val="000E2F02"/>
    <w:rsid w:val="00166DE2"/>
    <w:rsid w:val="001A4E97"/>
    <w:rsid w:val="001A659A"/>
    <w:rsid w:val="00262B21"/>
    <w:rsid w:val="00296C76"/>
    <w:rsid w:val="00345C5E"/>
    <w:rsid w:val="003527DF"/>
    <w:rsid w:val="00354C0E"/>
    <w:rsid w:val="00373865"/>
    <w:rsid w:val="00377A3A"/>
    <w:rsid w:val="004A3FD1"/>
    <w:rsid w:val="0059152B"/>
    <w:rsid w:val="00596C66"/>
    <w:rsid w:val="005D21EE"/>
    <w:rsid w:val="00660B61"/>
    <w:rsid w:val="006C4E38"/>
    <w:rsid w:val="006D57FF"/>
    <w:rsid w:val="00713285"/>
    <w:rsid w:val="00732EFC"/>
    <w:rsid w:val="007508AE"/>
    <w:rsid w:val="00751896"/>
    <w:rsid w:val="007619CD"/>
    <w:rsid w:val="007E2A93"/>
    <w:rsid w:val="0086435B"/>
    <w:rsid w:val="00877A7A"/>
    <w:rsid w:val="00897BC4"/>
    <w:rsid w:val="008A6A95"/>
    <w:rsid w:val="008B6B0C"/>
    <w:rsid w:val="008C5181"/>
    <w:rsid w:val="008F2B7F"/>
    <w:rsid w:val="008F58E8"/>
    <w:rsid w:val="009720F8"/>
    <w:rsid w:val="00983A00"/>
    <w:rsid w:val="00986BBE"/>
    <w:rsid w:val="009920DC"/>
    <w:rsid w:val="009A112F"/>
    <w:rsid w:val="009C3756"/>
    <w:rsid w:val="009F046E"/>
    <w:rsid w:val="00A079AF"/>
    <w:rsid w:val="00A44553"/>
    <w:rsid w:val="00AE4904"/>
    <w:rsid w:val="00B208FE"/>
    <w:rsid w:val="00B3306B"/>
    <w:rsid w:val="00B4156C"/>
    <w:rsid w:val="00B46971"/>
    <w:rsid w:val="00B770B0"/>
    <w:rsid w:val="00BA3CF3"/>
    <w:rsid w:val="00BD6D85"/>
    <w:rsid w:val="00C72F22"/>
    <w:rsid w:val="00CB0451"/>
    <w:rsid w:val="00CD6E58"/>
    <w:rsid w:val="00D00E96"/>
    <w:rsid w:val="00DB55F8"/>
    <w:rsid w:val="00DC30A8"/>
    <w:rsid w:val="00DF3BDE"/>
    <w:rsid w:val="00DF6DAB"/>
    <w:rsid w:val="00EC208A"/>
    <w:rsid w:val="00EC440D"/>
    <w:rsid w:val="00F0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B8"/>
  </w:style>
  <w:style w:type="paragraph" w:styleId="Footer">
    <w:name w:val="footer"/>
    <w:basedOn w:val="Normal"/>
    <w:link w:val="FooterChar"/>
    <w:uiPriority w:val="99"/>
    <w:unhideWhenUsed/>
    <w:rsid w:val="000C5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B8"/>
  </w:style>
  <w:style w:type="paragraph" w:styleId="BalloonText">
    <w:name w:val="Balloon Text"/>
    <w:basedOn w:val="Normal"/>
    <w:link w:val="BalloonTextChar"/>
    <w:uiPriority w:val="99"/>
    <w:semiHidden/>
    <w:unhideWhenUsed/>
    <w:rsid w:val="000C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9C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9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F3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381648116482</cp:lastModifiedBy>
  <cp:revision>2</cp:revision>
  <cp:lastPrinted>2023-06-26T11:57:00Z</cp:lastPrinted>
  <dcterms:created xsi:type="dcterms:W3CDTF">2024-02-29T09:35:00Z</dcterms:created>
  <dcterms:modified xsi:type="dcterms:W3CDTF">2024-02-29T09:35:00Z</dcterms:modified>
</cp:coreProperties>
</file>